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865" w:tblpY="901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418"/>
      </w:tblGrid>
      <w:tr w:rsidR="00F21D0A" w:rsidTr="00F21D0A">
        <w:trPr>
          <w:trHeight w:val="408"/>
        </w:trPr>
        <w:tc>
          <w:tcPr>
            <w:tcW w:w="10823" w:type="dxa"/>
            <w:gridSpan w:val="2"/>
          </w:tcPr>
          <w:p w:rsidR="00F21D0A" w:rsidRPr="00F21D0A" w:rsidRDefault="00F21D0A" w:rsidP="00F21D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Tydzień 31</w:t>
            </w:r>
            <w:r w:rsidRPr="005E150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W świecie muzyki (04 .05</w:t>
            </w:r>
            <w:r w:rsidRPr="005E1505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20- 08.05</w:t>
            </w:r>
            <w:r w:rsidRPr="005E1505">
              <w:rPr>
                <w:rFonts w:ascii="Times New Roman" w:hAnsi="Times New Roman" w:cs="Times New Roman"/>
                <w:b/>
              </w:rPr>
              <w:t>.2020)</w:t>
            </w:r>
          </w:p>
        </w:tc>
      </w:tr>
      <w:tr w:rsidR="0040256F" w:rsidTr="00F21D0A">
        <w:trPr>
          <w:trHeight w:val="557"/>
        </w:trPr>
        <w:tc>
          <w:tcPr>
            <w:tcW w:w="2405" w:type="dxa"/>
          </w:tcPr>
          <w:p w:rsidR="0040256F" w:rsidRPr="00ED592B" w:rsidRDefault="0040256F" w:rsidP="00F21D0A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8418" w:type="dxa"/>
          </w:tcPr>
          <w:p w:rsidR="0040256F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-„P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radawny rytm”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– praca z </w:t>
            </w:r>
            <w:r w:rsidRPr="008564FC">
              <w:rPr>
                <w:rFonts w:eastAsia="Times New Roman" w:cs="Times New Roman"/>
                <w:b/>
                <w:color w:val="000000"/>
                <w:lang w:eastAsia="pl-PL"/>
              </w:rPr>
              <w:t>KP4.14a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, ćw. 1, odczytywanie i kontynuowanie rytmów.</w:t>
            </w:r>
          </w:p>
          <w:p w:rsidR="009A0F02" w:rsidRPr="009A0F02" w:rsidRDefault="001837B9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hyperlink r:id="rId4" w:history="1">
              <w:r w:rsidR="009A0F02" w:rsidRPr="00A738B5">
                <w:rPr>
                  <w:rStyle w:val="Hipercze"/>
                  <w:rFonts w:eastAsia="Times New Roman" w:cs="Times New Roman"/>
                  <w:b/>
                  <w:lang w:eastAsia="pl-PL"/>
                </w:rPr>
                <w:t>https://www.youtube.com/watch?v=VFmYjvG42iY&amp;pbjreload=10</w:t>
              </w:r>
            </w:hyperlink>
            <w:r w:rsidR="009A0F02">
              <w:rPr>
                <w:rFonts w:eastAsia="Times New Roman" w:cs="Times New Roman"/>
                <w:b/>
                <w:color w:val="000000"/>
                <w:lang w:eastAsia="pl-PL"/>
              </w:rPr>
              <w:t xml:space="preserve">   ( dawne instrumenty)</w:t>
            </w:r>
          </w:p>
          <w:p w:rsidR="009A0F02" w:rsidRDefault="009A0F02" w:rsidP="00F21D0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>- „Mój pradawny instrument”</w:t>
            </w:r>
            <w:r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 zajęcia techniczno</w:t>
            </w: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plastyczne z wykorzystaniem talerzy papierowych oraz makaronu. </w:t>
            </w:r>
          </w:p>
          <w:p w:rsidR="0040256F" w:rsidRPr="0040256F" w:rsidRDefault="001837B9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hyperlink r:id="rId5" w:history="1">
              <w:r w:rsidR="0040256F" w:rsidRPr="00A738B5">
                <w:rPr>
                  <w:rStyle w:val="Hipercze"/>
                  <w:rFonts w:eastAsia="Times New Roman" w:cs="Times New Roman"/>
                  <w:b/>
                  <w:lang w:eastAsia="pl-PL"/>
                </w:rPr>
                <w:t>https://www.youtube.com/watch?v=MadTiSUv4Jo</w:t>
              </w:r>
            </w:hyperlink>
            <w:r w:rsidR="0040256F">
              <w:rPr>
                <w:rFonts w:eastAsia="Times New Roman" w:cs="Times New Roman"/>
                <w:b/>
                <w:color w:val="000000"/>
                <w:lang w:eastAsia="pl-PL"/>
              </w:rPr>
              <w:t xml:space="preserve">  ( dźwięki wydawane przez instrumenty)</w:t>
            </w:r>
          </w:p>
          <w:p w:rsidR="0040256F" w:rsidRPr="00925D02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„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Z jakiej rodziny?”- wprowadzenie podziału instrumentów na dęte i strunowe, klasyfikowan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ie instrumentów, praca z </w:t>
            </w:r>
            <w:r w:rsidRPr="008564FC">
              <w:rPr>
                <w:rFonts w:eastAsia="Times New Roman" w:cs="Times New Roman"/>
                <w:b/>
                <w:color w:val="000000"/>
                <w:lang w:eastAsia="pl-PL"/>
              </w:rPr>
              <w:t>KP4.14a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, ćw.2</w:t>
            </w:r>
          </w:p>
          <w:p w:rsidR="009A0F02" w:rsidRDefault="009A0F02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„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Instrumenty wokół nas”</w:t>
            </w:r>
            <w:r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 zabawa muzyczna, wydobywanie muzyki z przedmiotów codziennego użytku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40256F" w:rsidRPr="00ED592B" w:rsidRDefault="0040256F" w:rsidP="001837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256F" w:rsidTr="00F21D0A">
        <w:trPr>
          <w:trHeight w:val="603"/>
        </w:trPr>
        <w:tc>
          <w:tcPr>
            <w:tcW w:w="2405" w:type="dxa"/>
          </w:tcPr>
          <w:p w:rsidR="0040256F" w:rsidRPr="00ED592B" w:rsidRDefault="0040256F" w:rsidP="00F21D0A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8418" w:type="dxa"/>
          </w:tcPr>
          <w:p w:rsidR="0040256F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„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Taneczne improwizacje”</w:t>
            </w:r>
            <w:r w:rsidRPr="00925D02">
              <w:rPr>
                <w:rFonts w:eastAsia="Times New Roman" w:cs="Times New Roman"/>
                <w:lang w:eastAsia="pl-PL"/>
              </w:rPr>
              <w:t xml:space="preserve"> – tańczenie do różnych gatunków muzycznych, określanie tempa, nastroju utworu.</w:t>
            </w:r>
          </w:p>
          <w:p w:rsidR="009A0F02" w:rsidRPr="00925D02" w:rsidRDefault="001837B9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hyperlink r:id="rId6" w:history="1">
              <w:r w:rsidR="009A0F02" w:rsidRPr="00A738B5">
                <w:rPr>
                  <w:rStyle w:val="Hipercze"/>
                  <w:rFonts w:eastAsia="Times New Roman" w:cs="Times New Roman"/>
                  <w:lang w:eastAsia="pl-PL"/>
                </w:rPr>
                <w:t>https://www.youtube.com/watch?v=I54pFr2fyfk</w:t>
              </w:r>
            </w:hyperlink>
            <w:r w:rsidR="009A0F02">
              <w:rPr>
                <w:rFonts w:eastAsia="Times New Roman" w:cs="Times New Roman"/>
                <w:lang w:eastAsia="pl-PL"/>
              </w:rPr>
              <w:t xml:space="preserve"> </w:t>
            </w:r>
            <w:r w:rsidR="009A0F02" w:rsidRPr="009A0F02">
              <w:rPr>
                <w:rFonts w:eastAsia="Times New Roman" w:cs="Times New Roman"/>
                <w:b/>
                <w:lang w:eastAsia="pl-PL"/>
              </w:rPr>
              <w:t>( rodzaje muzyki )</w:t>
            </w:r>
          </w:p>
          <w:p w:rsidR="0040256F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5D02">
              <w:rPr>
                <w:rFonts w:eastAsia="Times New Roman" w:cs="Times New Roman"/>
                <w:lang w:eastAsia="pl-PL"/>
              </w:rPr>
              <w:t>- „Rap” – prezentacja utworu z tego gatunku, poszukiwanie cech charakterystycznych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  <w:p w:rsidR="009A0F02" w:rsidRPr="009A0F02" w:rsidRDefault="001837B9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hyperlink r:id="rId7" w:history="1">
              <w:r w:rsidR="009A0F02" w:rsidRPr="00A738B5">
                <w:rPr>
                  <w:rStyle w:val="Hipercze"/>
                  <w:rFonts w:eastAsia="Times New Roman" w:cs="Times New Roman"/>
                  <w:b/>
                  <w:lang w:eastAsia="pl-PL"/>
                </w:rPr>
                <w:t>https://www.youtube.com/watch?v=HUs5IRgJsbI</w:t>
              </w:r>
            </w:hyperlink>
            <w:r w:rsidR="009A0F02">
              <w:rPr>
                <w:rFonts w:eastAsia="Times New Roman" w:cs="Times New Roman"/>
                <w:b/>
                <w:lang w:eastAsia="pl-PL"/>
              </w:rPr>
              <w:t xml:space="preserve">  ( Rap dla dzieci)</w:t>
            </w:r>
          </w:p>
          <w:p w:rsidR="0040256F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„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Taneczne rytmy disco”- wymyślanie układu tanecznego.</w:t>
            </w:r>
          </w:p>
          <w:p w:rsidR="006177E1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>
              <w:rPr>
                <w:rFonts w:eastAsia="Times New Roman" w:cs="Times New Roman"/>
                <w:color w:val="000000"/>
                <w:lang w:eastAsia="pl-PL"/>
              </w:rPr>
              <w:t>„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Koncert rockowy”- </w:t>
            </w:r>
            <w:r w:rsidRPr="00925D02">
              <w:rPr>
                <w:rFonts w:eastAsia="Times New Roman" w:cs="Times New Roman"/>
                <w:lang w:eastAsia="pl-PL"/>
              </w:rPr>
              <w:t>naśladowanie gry na gitarze elektrycznej.</w:t>
            </w:r>
            <w:r>
              <w:rPr>
                <w:rFonts w:eastAsia="Times New Roman" w:cs="Times New Roman"/>
                <w:lang w:eastAsia="pl-PL"/>
              </w:rPr>
              <w:t xml:space="preserve">  </w:t>
            </w:r>
          </w:p>
          <w:p w:rsidR="0040256F" w:rsidRPr="00925D02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( </w:t>
            </w:r>
            <w:hyperlink r:id="rId8" w:history="1">
              <w:r w:rsidR="006177E1" w:rsidRPr="00A738B5">
                <w:rPr>
                  <w:rStyle w:val="Hipercze"/>
                  <w:rFonts w:eastAsia="Times New Roman" w:cs="Times New Roman"/>
                  <w:lang w:eastAsia="pl-PL"/>
                </w:rPr>
                <w:t>https://www.youtube.com/watch?v=usDxh4b3yQc</w:t>
              </w:r>
            </w:hyperlink>
            <w:r w:rsidR="006177E1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Polecam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Motley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Crue</w:t>
            </w:r>
            <w:proofErr w:type="spellEnd"/>
            <w:r>
              <w:rPr>
                <w:rFonts w:eastAsia="Times New Roman" w:cs="Times New Roman"/>
                <w:lang w:eastAsia="pl-PL"/>
              </w:rPr>
              <w:t>, jako podkład  ;)</w:t>
            </w:r>
            <w:r w:rsidR="006177E1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) </w:t>
            </w:r>
          </w:p>
          <w:p w:rsidR="0040256F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 w:rsidRPr="00925D02">
              <w:rPr>
                <w:rFonts w:eastAsia="Times New Roman" w:cs="Times New Roman"/>
                <w:lang w:eastAsia="pl-PL"/>
              </w:rPr>
              <w:t xml:space="preserve">Praca z </w:t>
            </w:r>
            <w:r w:rsidRPr="00925D02">
              <w:rPr>
                <w:rFonts w:eastAsia="Times New Roman" w:cs="Times New Roman"/>
                <w:b/>
                <w:lang w:eastAsia="pl-PL"/>
              </w:rPr>
              <w:t>KP4.15</w:t>
            </w:r>
            <w:r>
              <w:rPr>
                <w:rFonts w:eastAsia="Times New Roman" w:cs="Times New Roman"/>
                <w:lang w:eastAsia="pl-PL"/>
              </w:rPr>
              <w:t xml:space="preserve"> – doskonalenie </w:t>
            </w:r>
            <w:r w:rsidRPr="00925D02">
              <w:rPr>
                <w:rFonts w:eastAsia="Times New Roman" w:cs="Times New Roman"/>
                <w:lang w:eastAsia="pl-PL"/>
              </w:rPr>
              <w:t>zdolności grafomotorycznych</w:t>
            </w:r>
            <w:r>
              <w:rPr>
                <w:rFonts w:eastAsia="Times New Roman" w:cs="Times New Roman"/>
                <w:lang w:eastAsia="pl-PL"/>
              </w:rPr>
              <w:t xml:space="preserve"> i percepcji słuchowej, przeliczanie</w:t>
            </w:r>
            <w:r w:rsidRPr="00925D02">
              <w:rPr>
                <w:rFonts w:eastAsia="Times New Roman" w:cs="Times New Roman"/>
                <w:lang w:eastAsia="pl-PL"/>
              </w:rPr>
              <w:t>.</w:t>
            </w:r>
          </w:p>
          <w:p w:rsidR="0040256F" w:rsidRDefault="0040256F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Pr="00925D02">
              <w:rPr>
                <w:rFonts w:eastAsia="Times New Roman" w:cs="Times New Roman"/>
                <w:lang w:eastAsia="pl-PL"/>
              </w:rPr>
              <w:t>„Gitara”– praca techniczna z wykorzystaniem pudełek po chusteczkach higienicznych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990181" w:rsidRPr="00990181" w:rsidRDefault="00990181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40256F" w:rsidRPr="003329CA" w:rsidRDefault="0040256F" w:rsidP="00F21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56F" w:rsidTr="00F21D0A">
        <w:trPr>
          <w:trHeight w:val="1529"/>
        </w:trPr>
        <w:tc>
          <w:tcPr>
            <w:tcW w:w="2405" w:type="dxa"/>
          </w:tcPr>
          <w:p w:rsidR="0040256F" w:rsidRPr="00ED592B" w:rsidRDefault="0040256F" w:rsidP="00F21D0A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418" w:type="dxa"/>
          </w:tcPr>
          <w:p w:rsidR="004213E5" w:rsidRPr="00925D02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Kształtowanie samoobsługi: nakrywanie do stołu, odnoszenie naczyń po zakończonym posiłku. 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Praca z </w:t>
            </w:r>
            <w:r w:rsidRPr="009F392C">
              <w:rPr>
                <w:rFonts w:eastAsia="Times New Roman" w:cs="Times New Roman"/>
                <w:b/>
                <w:color w:val="000000"/>
                <w:lang w:eastAsia="pl-PL"/>
              </w:rPr>
              <w:t>KP4.16b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 – zabawa matematyczna doskonaląca przeliczanie i spostrzegawczość. </w:t>
            </w:r>
          </w:p>
          <w:p w:rsidR="00A44910" w:rsidRPr="00925D02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- Praca z </w:t>
            </w:r>
            <w:r w:rsidRPr="009F392C">
              <w:rPr>
                <w:rFonts w:eastAsia="Times New Roman" w:cs="Times New Roman"/>
                <w:b/>
                <w:color w:val="000000"/>
                <w:lang w:eastAsia="pl-PL"/>
              </w:rPr>
              <w:t>KP4.16a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 – doskonalenie zdolności grafomotorycznych, ćwiczenie słuchowe.</w:t>
            </w:r>
          </w:p>
          <w:p w:rsidR="004213E5" w:rsidRPr="00925D02" w:rsidRDefault="004213E5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 „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Żywe instrumenty”- zabawa plastyczna rozwijająca wyobraźnię</w:t>
            </w:r>
            <w:r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  <w:p w:rsidR="0040256F" w:rsidRPr="00951B4F" w:rsidRDefault="0040256F" w:rsidP="00F21D0A">
            <w:pPr>
              <w:spacing w:after="0" w:line="240" w:lineRule="auto"/>
            </w:pPr>
          </w:p>
        </w:tc>
      </w:tr>
      <w:tr w:rsidR="0040256F" w:rsidTr="00F21D0A">
        <w:trPr>
          <w:trHeight w:val="581"/>
        </w:trPr>
        <w:tc>
          <w:tcPr>
            <w:tcW w:w="2405" w:type="dxa"/>
          </w:tcPr>
          <w:p w:rsidR="0040256F" w:rsidRPr="00ED592B" w:rsidRDefault="0040256F" w:rsidP="00F21D0A">
            <w:pPr>
              <w:ind w:left="430"/>
              <w:rPr>
                <w:rFonts w:ascii="Times New Roman" w:hAnsi="Times New Roman" w:cs="Times New Roman"/>
                <w:sz w:val="20"/>
              </w:rPr>
            </w:pPr>
            <w:r w:rsidRPr="00ED592B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418" w:type="dxa"/>
          </w:tcPr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t>-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„Namalujmy muzykę!”- malowanie dziesięcioma palcami do muzyki, rozwijanie ekspresji muzycznej i plastycznej.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Wprowadzenie litery </w:t>
            </w:r>
            <w:r w:rsidRPr="009F392C">
              <w:rPr>
                <w:rFonts w:eastAsia="Times New Roman" w:cs="Times New Roman"/>
                <w:b/>
                <w:color w:val="000000"/>
                <w:lang w:eastAsia="pl-PL"/>
              </w:rPr>
              <w:t>H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Pr="009F392C">
              <w:rPr>
                <w:rFonts w:eastAsia="Times New Roman" w:cs="Times New Roman"/>
                <w:b/>
                <w:color w:val="000000"/>
                <w:lang w:eastAsia="pl-PL"/>
              </w:rPr>
              <w:t>h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. Praca z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KP4.17a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 – doskonalenie zdolności grafomotorycznych, ćwiczenie percepcji wzrokowej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Praca z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KP4.17b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 – doskonalen</w:t>
            </w:r>
            <w:r>
              <w:rPr>
                <w:rFonts w:eastAsia="Times New Roman" w:cs="Times New Roman"/>
                <w:color w:val="000000"/>
                <w:lang w:eastAsia="pl-PL"/>
              </w:rPr>
              <w:t>ie percepcji wzrokowej i słuchowej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pl-PL"/>
              </w:rPr>
              <w:t>koordynacji wzrokowo-ruchowej, ćwiczenia w czytaniu.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Dodatkowo kto ma wyprawkę:</w:t>
            </w:r>
          </w:p>
          <w:p w:rsidR="00A44910" w:rsidRPr="00925D02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>- G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ra w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dobble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– zabawa z </w:t>
            </w:r>
            <w:r w:rsidRPr="009F392C">
              <w:rPr>
                <w:rFonts w:eastAsia="Times New Roman" w:cs="Times New Roman"/>
                <w:b/>
                <w:color w:val="000000"/>
                <w:lang w:eastAsia="pl-PL"/>
              </w:rPr>
              <w:t>W.50-52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, rozpoznawanie grafemów liter.</w:t>
            </w:r>
          </w:p>
          <w:p w:rsidR="00A44910" w:rsidRPr="00925D02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>- „Rytm” – zabawa matemat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yczna z wykorzystaniem </w:t>
            </w:r>
            <w:r w:rsidRPr="009F392C">
              <w:rPr>
                <w:rFonts w:eastAsia="Times New Roman" w:cs="Times New Roman"/>
                <w:b/>
                <w:color w:val="000000"/>
                <w:lang w:eastAsia="pl-PL"/>
              </w:rPr>
              <w:t>W.53-54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, utrwalenie aspektu porządkowego liczby. </w:t>
            </w:r>
          </w:p>
          <w:p w:rsidR="00990181" w:rsidRPr="00925D02" w:rsidRDefault="00990181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40256F" w:rsidRPr="0002313B" w:rsidRDefault="0040256F" w:rsidP="00F21D0A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0256F" w:rsidTr="00F21D0A">
        <w:trPr>
          <w:trHeight w:val="1219"/>
        </w:trPr>
        <w:tc>
          <w:tcPr>
            <w:tcW w:w="2405" w:type="dxa"/>
          </w:tcPr>
          <w:p w:rsidR="0040256F" w:rsidRPr="00ED592B" w:rsidRDefault="0040256F" w:rsidP="00F21D0A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418" w:type="dxa"/>
          </w:tcPr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Praca z </w:t>
            </w:r>
            <w:r w:rsidRPr="00F270DA">
              <w:rPr>
                <w:rFonts w:eastAsia="Times New Roman" w:cs="Times New Roman"/>
                <w:b/>
                <w:color w:val="000000"/>
                <w:lang w:eastAsia="pl-PL"/>
              </w:rPr>
              <w:t>KP4.18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color w:val="000000"/>
                <w:lang w:eastAsia="pl-PL"/>
              </w:rPr>
              <w:t>doskonalenie koordynacji wzrokowo-ruchowej, percepcji słuchowej i wzrokowej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, dekodowanie, doskonalenie zdolności grafomotorycznych,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łączenie dźwięku z ilustracją.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>- „Jak zapisać muzykę?” – burza mózgów, wprowadzenie do zapoznania dzieci z nutami i pięciolinią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  <w:p w:rsidR="00A44910" w:rsidRPr="00925D02" w:rsidRDefault="001837B9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hyperlink r:id="rId9" w:history="1">
              <w:r w:rsidR="00A44910" w:rsidRPr="00A738B5">
                <w:rPr>
                  <w:rStyle w:val="Hipercze"/>
                  <w:rFonts w:eastAsia="Times New Roman" w:cs="Times New Roman"/>
                  <w:lang w:eastAsia="pl-PL"/>
                </w:rPr>
                <w:t>https://www.youtube.com/watch?v=JseeQiDg8Co</w:t>
              </w:r>
            </w:hyperlink>
            <w:r w:rsidR="00A44910">
              <w:rPr>
                <w:rFonts w:eastAsia="Times New Roman" w:cs="Times New Roman"/>
                <w:color w:val="000000"/>
                <w:lang w:eastAsia="pl-PL"/>
              </w:rPr>
              <w:t xml:space="preserve">  ( piosenka o pięciolinii)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>- „Co to za linie?” – zapoznanie z pięciolinią, przeliczanie linii.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(Na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youtube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można wpisać  Teoria Muzyki dla Maluchów i jest pełno filmików z niebieską i fioletową płytą)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Wyprawka:</w:t>
            </w:r>
          </w:p>
          <w:p w:rsidR="00A44910" w:rsidRPr="00925D02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925D02">
              <w:rPr>
                <w:rFonts w:eastAsia="Times New Roman" w:cs="Times New Roman"/>
                <w:color w:val="000000"/>
                <w:lang w:eastAsia="pl-PL"/>
              </w:rPr>
              <w:t xml:space="preserve">- „Kto pierwszy?” – praca z </w:t>
            </w:r>
            <w:r w:rsidRPr="00F270DA">
              <w:rPr>
                <w:rFonts w:eastAsia="Times New Roman" w:cs="Times New Roman"/>
                <w:b/>
                <w:color w:val="000000"/>
                <w:lang w:eastAsia="pl-PL"/>
              </w:rPr>
              <w:t>W.28–30</w:t>
            </w:r>
            <w:r w:rsidRPr="00925D02">
              <w:rPr>
                <w:rFonts w:eastAsia="Times New Roman" w:cs="Times New Roman"/>
                <w:color w:val="000000"/>
                <w:lang w:eastAsia="pl-PL"/>
              </w:rPr>
              <w:t>. Kształtowanie odporności emocjonalnej po porażce</w:t>
            </w:r>
          </w:p>
          <w:p w:rsidR="00A44910" w:rsidRDefault="00A44910" w:rsidP="00F21D0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40256F" w:rsidRPr="0002313B" w:rsidRDefault="0040256F" w:rsidP="00F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A81" w:rsidRDefault="00FA3A81"/>
    <w:sectPr w:rsidR="00FA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F"/>
    <w:rsid w:val="001837B9"/>
    <w:rsid w:val="0040256F"/>
    <w:rsid w:val="004213E5"/>
    <w:rsid w:val="006177E1"/>
    <w:rsid w:val="00990181"/>
    <w:rsid w:val="009A0F02"/>
    <w:rsid w:val="00A44910"/>
    <w:rsid w:val="00F21D0A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9F0E-B6FB-47D5-A948-2CDB0CB1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Dxh4b3yQ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Us5IRgJ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54pFr2fy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adTiSUv4J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FmYjvG42iY&amp;pbjreload=10" TargetMode="External"/><Relationship Id="rId9" Type="http://schemas.openxmlformats.org/officeDocument/2006/relationships/hyperlink" Target="https://www.youtube.com/watch?v=JseeQiDg8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Zablocka</dc:creator>
  <cp:keywords/>
  <dc:description/>
  <cp:lastModifiedBy>Julita Zablocka</cp:lastModifiedBy>
  <cp:revision>3</cp:revision>
  <dcterms:created xsi:type="dcterms:W3CDTF">2020-04-30T11:24:00Z</dcterms:created>
  <dcterms:modified xsi:type="dcterms:W3CDTF">2020-05-01T09:34:00Z</dcterms:modified>
</cp:coreProperties>
</file>